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76EBCDF8" w14:textId="77777777" w:rsidR="00963806" w:rsidRDefault="00963806" w:rsidP="00584CBF">
      <w:pPr>
        <w:pStyle w:val="ODNONIKtreodnonika"/>
        <w:rPr>
          <w:spacing w:val="-2"/>
        </w:rPr>
      </w:pPr>
    </w:p>
    <w:p w14:paraId="6EF6F592" w14:textId="77777777" w:rsidR="00963806" w:rsidRPr="00180857" w:rsidRDefault="00963806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6A2453C3" w14:textId="77777777" w:rsidR="00963806" w:rsidRDefault="00963806" w:rsidP="00540F25"/>
    <w:p w14:paraId="2707C3F1" w14:textId="2C743818" w:rsidR="00963806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1057C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1282AFA3" w14:textId="76768CF9" w:rsidR="00963806" w:rsidRDefault="001057C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673E9495" w:rsidR="00F12646" w:rsidRDefault="001057C7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80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1057C7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1057C7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1057C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567B485D" w14:textId="6FF4CB51" w:rsidR="00963806" w:rsidRPr="001061E3" w:rsidRDefault="001057C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6757C4BE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1057C7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1057C7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5DCD9F8D" w14:textId="77777777" w:rsidR="00963806" w:rsidRPr="00747FE9" w:rsidRDefault="00963806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1057C7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1057C7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1057C7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1057C7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bookmarkEnd w:id="15"/>
    <w:bookmarkEnd w:id="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1057C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1057C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1057C7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1057C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Default="00880E09" w:rsidP="008D2614">
      <w:pPr>
        <w:rPr>
          <w:sz w:val="16"/>
          <w:szCs w:val="16"/>
        </w:rPr>
      </w:pPr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568AC321" w14:textId="77777777" w:rsidR="00963806" w:rsidRPr="001061E3" w:rsidRDefault="00963806" w:rsidP="008D2614"/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963806">
      <w:headerReference w:type="first" r:id="rId11"/>
      <w:endnotePr>
        <w:numFmt w:val="decimal"/>
      </w:endnotePr>
      <w:pgSz w:w="11906" w:h="16838" w:code="9"/>
      <w:pgMar w:top="992" w:right="1077" w:bottom="1134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78045E09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8986889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2F76710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AF230B2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E41EA3A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77A2786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1BCC270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5672A70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7BC6EAE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4ED5456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9F77017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BBAA1C9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797CF40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12D3899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187357A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727B180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5AC0F46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367A49B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B916E64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10D9DAC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52D6156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5C428A7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A48F6F8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521FA8A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EB2F04B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8DB0BD7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C6197E0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7EFEBBC" w14:textId="77777777" w:rsidR="006525AB" w:rsidRDefault="006525A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063D5D3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B6B1121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2B3D91B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0F8F53D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9DC47F6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19C403C" w14:textId="77777777" w:rsidR="00D53A2B" w:rsidRDefault="00D53A2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2FEAC9E" w14:textId="77777777" w:rsidR="00D53A2B" w:rsidRPr="00D53A2B" w:rsidRDefault="00D53A2B" w:rsidP="00D53A2B">
      <w:pPr>
        <w:tabs>
          <w:tab w:val="left" w:pos="1344"/>
        </w:tabs>
        <w:jc w:val="center"/>
        <w:rPr>
          <w:szCs w:val="20"/>
        </w:rPr>
      </w:pPr>
      <w:r w:rsidRPr="00D53A2B">
        <w:rPr>
          <w:b/>
          <w:bCs/>
          <w:szCs w:val="20"/>
        </w:rPr>
        <w:t>KLAUZULA INFORMACYJNA O PRZETWARZANIU DANYCH OSOBOWYCH</w:t>
      </w:r>
    </w:p>
    <w:p w14:paraId="7F30C86A" w14:textId="77777777" w:rsidR="00D53A2B" w:rsidRPr="00D53A2B" w:rsidRDefault="00D53A2B" w:rsidP="00D53A2B">
      <w:pPr>
        <w:tabs>
          <w:tab w:val="left" w:pos="1344"/>
        </w:tabs>
        <w:rPr>
          <w:szCs w:val="20"/>
        </w:rPr>
      </w:pPr>
    </w:p>
    <w:p w14:paraId="0D85925C" w14:textId="3C3019B2" w:rsidR="00D53A2B" w:rsidRPr="00D53A2B" w:rsidRDefault="00D53A2B" w:rsidP="00D53A2B">
      <w:pPr>
        <w:tabs>
          <w:tab w:val="left" w:pos="1344"/>
        </w:tabs>
        <w:ind w:firstLine="708"/>
        <w:jc w:val="both"/>
        <w:rPr>
          <w:szCs w:val="20"/>
        </w:rPr>
      </w:pPr>
      <w:r w:rsidRPr="00D53A2B">
        <w:rPr>
          <w:szCs w:val="20"/>
        </w:rPr>
        <w:t>Zgodnie z zapisami art. 13 ust. 1 i 2 Rozporządzenia Parlamentu Europejskiego i Rady (UE) 2016/679 z  dnia 27 kwietnia 2016 r. w sprawie ochrony osób fizycznych w związku z przetwarzaniem danych osobowych i w sprawie swobodnego przepływu takich danych oraz uchylenia dyrektywy 95/46/WE (ogólne rozporządzenie o ochronie danych) (Dz. Urz. UE L Nr 119, str. 1), dalej jako RODO lub Rozporządzenie, jak również z Ustawą o ochronie danych osobowych (Dz.U. z dnia 24.05.2018, Poz.1000) informuję, że: </w:t>
      </w:r>
    </w:p>
    <w:p w14:paraId="3DF693CF" w14:textId="50AE884D" w:rsidR="00D53A2B" w:rsidRDefault="00D53A2B" w:rsidP="00D53A2B">
      <w:pPr>
        <w:pStyle w:val="Akapitzlist"/>
        <w:widowControl/>
        <w:numPr>
          <w:ilvl w:val="0"/>
          <w:numId w:val="20"/>
        </w:numPr>
        <w:tabs>
          <w:tab w:val="left" w:pos="1344"/>
        </w:tabs>
        <w:spacing w:before="0" w:after="0"/>
        <w:ind w:left="465" w:hanging="352"/>
        <w:contextualSpacing/>
        <w:jc w:val="both"/>
        <w:rPr>
          <w:szCs w:val="20"/>
        </w:rPr>
      </w:pPr>
      <w:r w:rsidRPr="00D53A2B">
        <w:rPr>
          <w:szCs w:val="20"/>
        </w:rPr>
        <w:t>Administratorem Państwa danych osobowych przetwarzanych w Urzędzie jest Gmina Cz</w:t>
      </w:r>
      <w:r>
        <w:rPr>
          <w:szCs w:val="20"/>
        </w:rPr>
        <w:t>arne</w:t>
      </w:r>
      <w:r w:rsidRPr="00D53A2B">
        <w:rPr>
          <w:szCs w:val="20"/>
        </w:rPr>
        <w:t xml:space="preserve"> z siedzibą przy ul. </w:t>
      </w:r>
      <w:r>
        <w:rPr>
          <w:szCs w:val="20"/>
        </w:rPr>
        <w:t>Moniuszki 12</w:t>
      </w:r>
      <w:r w:rsidRPr="00D53A2B">
        <w:rPr>
          <w:szCs w:val="20"/>
        </w:rPr>
        <w:t>, 77-3</w:t>
      </w:r>
      <w:r>
        <w:rPr>
          <w:szCs w:val="20"/>
        </w:rPr>
        <w:t>3</w:t>
      </w:r>
      <w:r w:rsidRPr="00D53A2B">
        <w:rPr>
          <w:szCs w:val="20"/>
        </w:rPr>
        <w:t>0 Cz</w:t>
      </w:r>
      <w:r>
        <w:rPr>
          <w:szCs w:val="20"/>
        </w:rPr>
        <w:t>arne</w:t>
      </w:r>
      <w:r w:rsidRPr="00D53A2B">
        <w:rPr>
          <w:szCs w:val="20"/>
        </w:rPr>
        <w:t xml:space="preserve"> reprezentowana przez </w:t>
      </w:r>
      <w:r>
        <w:rPr>
          <w:szCs w:val="20"/>
        </w:rPr>
        <w:t>Burmistrza Gminy Czarne</w:t>
      </w:r>
      <w:r w:rsidRPr="00D53A2B">
        <w:rPr>
          <w:szCs w:val="20"/>
        </w:rPr>
        <w:t>.  </w:t>
      </w:r>
    </w:p>
    <w:p w14:paraId="4A5098C7" w14:textId="36F511B7" w:rsidR="00742FAC" w:rsidRDefault="00D53A2B" w:rsidP="00742FAC">
      <w:pPr>
        <w:pStyle w:val="Akapitzlist"/>
        <w:widowControl/>
        <w:numPr>
          <w:ilvl w:val="0"/>
          <w:numId w:val="20"/>
        </w:numPr>
        <w:tabs>
          <w:tab w:val="left" w:pos="1344"/>
        </w:tabs>
        <w:spacing w:before="0" w:after="0"/>
        <w:ind w:left="465" w:hanging="352"/>
        <w:contextualSpacing/>
        <w:jc w:val="both"/>
        <w:rPr>
          <w:szCs w:val="20"/>
        </w:rPr>
      </w:pPr>
      <w:r w:rsidRPr="00D53A2B">
        <w:rPr>
          <w:szCs w:val="20"/>
        </w:rPr>
        <w:t>Inspektorem Ochrony Danych Osobowych jest</w:t>
      </w:r>
      <w:r w:rsidR="00742FAC">
        <w:rPr>
          <w:szCs w:val="20"/>
        </w:rPr>
        <w:t xml:space="preserve"> Katarzyna </w:t>
      </w:r>
      <w:proofErr w:type="spellStart"/>
      <w:r w:rsidR="00742FAC">
        <w:rPr>
          <w:szCs w:val="20"/>
        </w:rPr>
        <w:t>Bobeńczyk</w:t>
      </w:r>
      <w:proofErr w:type="spellEnd"/>
      <w:r w:rsidR="00742FAC">
        <w:rPr>
          <w:szCs w:val="20"/>
        </w:rPr>
        <w:t xml:space="preserve">, </w:t>
      </w:r>
      <w:r w:rsidRPr="00742FAC">
        <w:rPr>
          <w:szCs w:val="20"/>
        </w:rPr>
        <w:t xml:space="preserve">z którym można się kontaktować pod adresem e-mail: </w:t>
      </w:r>
      <w:r w:rsidR="00742FAC" w:rsidRPr="001057C7">
        <w:rPr>
          <w:szCs w:val="20"/>
        </w:rPr>
        <w:t>k.bobenczyk@czarne.pl</w:t>
      </w:r>
      <w:r w:rsidR="00742FAC" w:rsidRPr="00742FAC">
        <w:rPr>
          <w:szCs w:val="20"/>
        </w:rPr>
        <w:t>.</w:t>
      </w:r>
    </w:p>
    <w:p w14:paraId="5D404614" w14:textId="77777777" w:rsidR="00742FAC" w:rsidRDefault="00D53A2B" w:rsidP="00742FAC">
      <w:pPr>
        <w:pStyle w:val="Akapitzlist"/>
        <w:widowControl/>
        <w:numPr>
          <w:ilvl w:val="0"/>
          <w:numId w:val="20"/>
        </w:numPr>
        <w:tabs>
          <w:tab w:val="left" w:pos="1344"/>
        </w:tabs>
        <w:spacing w:before="0" w:after="0"/>
        <w:ind w:left="465" w:hanging="352"/>
        <w:contextualSpacing/>
        <w:jc w:val="both"/>
        <w:rPr>
          <w:szCs w:val="20"/>
        </w:rPr>
      </w:pPr>
      <w:r w:rsidRPr="00742FAC">
        <w:rPr>
          <w:szCs w:val="20"/>
        </w:rPr>
        <w:t>Dane osobowe są przetwarzane w celu:</w:t>
      </w:r>
      <w:r w:rsidR="00742FAC">
        <w:rPr>
          <w:szCs w:val="20"/>
        </w:rPr>
        <w:t xml:space="preserve"> </w:t>
      </w:r>
    </w:p>
    <w:p w14:paraId="31023367" w14:textId="59E2430F" w:rsidR="00742FAC" w:rsidRDefault="00D53A2B" w:rsidP="00742FAC">
      <w:pPr>
        <w:pStyle w:val="Akapitzlist"/>
        <w:widowControl/>
        <w:numPr>
          <w:ilvl w:val="0"/>
          <w:numId w:val="22"/>
        </w:numPr>
        <w:tabs>
          <w:tab w:val="left" w:pos="1344"/>
        </w:tabs>
        <w:spacing w:before="0" w:after="0"/>
        <w:contextualSpacing/>
        <w:jc w:val="both"/>
        <w:rPr>
          <w:szCs w:val="20"/>
        </w:rPr>
      </w:pPr>
      <w:r w:rsidRPr="00742FAC">
        <w:rPr>
          <w:szCs w:val="20"/>
        </w:rPr>
        <w:t>wypełniania obowiązku prawnego ciążącego na Administratorze w związku z realizowaniem zadań  przez Gminę </w:t>
      </w:r>
      <w:r w:rsidR="00742FAC">
        <w:rPr>
          <w:szCs w:val="20"/>
        </w:rPr>
        <w:t>Czarne</w:t>
      </w:r>
      <w:r w:rsidRPr="00742FAC">
        <w:rPr>
          <w:szCs w:val="20"/>
        </w:rPr>
        <w:t>, na podstawie art. 6 ust. 1 Rozporządzenia;</w:t>
      </w:r>
      <w:r w:rsidR="00742FAC">
        <w:rPr>
          <w:szCs w:val="20"/>
        </w:rPr>
        <w:t xml:space="preserve"> </w:t>
      </w:r>
    </w:p>
    <w:p w14:paraId="75541D5F" w14:textId="77777777" w:rsidR="00742FAC" w:rsidRDefault="00D53A2B" w:rsidP="00742FAC">
      <w:pPr>
        <w:pStyle w:val="Akapitzlist"/>
        <w:widowControl/>
        <w:numPr>
          <w:ilvl w:val="0"/>
          <w:numId w:val="22"/>
        </w:numPr>
        <w:tabs>
          <w:tab w:val="left" w:pos="1344"/>
        </w:tabs>
        <w:spacing w:before="0" w:after="0"/>
        <w:contextualSpacing/>
        <w:jc w:val="both"/>
        <w:rPr>
          <w:szCs w:val="20"/>
        </w:rPr>
      </w:pPr>
      <w:r w:rsidRPr="00742FAC">
        <w:rPr>
          <w:szCs w:val="20"/>
        </w:rPr>
        <w:t>wykonywania zadań realizowanych w interesie publicznym lub w ramach sprawowania władzy publicznej powierzonej Administratorowi art. 6 ust. 1 Rozporządzenia;</w:t>
      </w:r>
      <w:r w:rsidR="00742FAC" w:rsidRPr="00742FAC">
        <w:rPr>
          <w:szCs w:val="20"/>
        </w:rPr>
        <w:t xml:space="preserve"> </w:t>
      </w:r>
    </w:p>
    <w:p w14:paraId="57983273" w14:textId="79816D89" w:rsidR="00742FAC" w:rsidRPr="00742FAC" w:rsidRDefault="00D53A2B" w:rsidP="00742FAC">
      <w:pPr>
        <w:pStyle w:val="Akapitzlist"/>
        <w:widowControl/>
        <w:numPr>
          <w:ilvl w:val="0"/>
          <w:numId w:val="22"/>
        </w:numPr>
        <w:tabs>
          <w:tab w:val="left" w:pos="1344"/>
        </w:tabs>
        <w:spacing w:before="0" w:after="0"/>
        <w:contextualSpacing/>
        <w:jc w:val="both"/>
        <w:rPr>
          <w:szCs w:val="20"/>
        </w:rPr>
      </w:pPr>
      <w:r w:rsidRPr="00742FAC">
        <w:rPr>
          <w:szCs w:val="20"/>
        </w:rPr>
        <w:t>w innych przypadkach Pani/Pana dane osobowe przetwarzane będą wyłącznie na podstawie  wcześniej udzielonej zgody w zakresie i celu określonym w treści zgody. </w:t>
      </w:r>
    </w:p>
    <w:p w14:paraId="7CE1888C" w14:textId="77777777" w:rsidR="00742FAC" w:rsidRDefault="00D53A2B" w:rsidP="00742FAC">
      <w:pPr>
        <w:pStyle w:val="Akapitzlist"/>
        <w:widowControl/>
        <w:numPr>
          <w:ilvl w:val="0"/>
          <w:numId w:val="20"/>
        </w:numPr>
        <w:tabs>
          <w:tab w:val="left" w:pos="1344"/>
        </w:tabs>
        <w:spacing w:before="0" w:after="0"/>
        <w:ind w:left="465" w:hanging="352"/>
        <w:contextualSpacing/>
        <w:jc w:val="both"/>
        <w:rPr>
          <w:szCs w:val="20"/>
        </w:rPr>
      </w:pPr>
      <w:r w:rsidRPr="00742FAC">
        <w:rPr>
          <w:szCs w:val="20"/>
        </w:rPr>
        <w:t>Dane osobowe mogą być przekazywane organom państwowym, organom ochrony prawnej (Policja, Prokuratura, Sąd) oraz organom samorządu terytorialnego w związku z prowadzonymi postępowaniami na podstawie odrębnych przepisów.</w:t>
      </w:r>
    </w:p>
    <w:p w14:paraId="5EFCAFB8" w14:textId="77777777" w:rsidR="00742FAC" w:rsidRDefault="00D53A2B" w:rsidP="00742FAC">
      <w:pPr>
        <w:pStyle w:val="Akapitzlist"/>
        <w:widowControl/>
        <w:numPr>
          <w:ilvl w:val="0"/>
          <w:numId w:val="20"/>
        </w:numPr>
        <w:tabs>
          <w:tab w:val="left" w:pos="1344"/>
        </w:tabs>
        <w:spacing w:before="0" w:after="0"/>
        <w:ind w:left="465" w:hanging="352"/>
        <w:contextualSpacing/>
        <w:jc w:val="both"/>
        <w:rPr>
          <w:szCs w:val="20"/>
        </w:rPr>
      </w:pPr>
      <w:r w:rsidRPr="00742FAC">
        <w:rPr>
          <w:szCs w:val="20"/>
        </w:rPr>
        <w:t>Państwa dane osobowe będą przetwarzane wyłącznie przez okres i w zakresie niezbędnym do realizacji celów przetwarzania danych osobowych oraz w czasie ustawowym określonym w odrębnych przepisach. </w:t>
      </w:r>
    </w:p>
    <w:p w14:paraId="77981C6E" w14:textId="77777777" w:rsidR="00742FAC" w:rsidRDefault="00D53A2B" w:rsidP="00742FAC">
      <w:pPr>
        <w:pStyle w:val="Akapitzlist"/>
        <w:widowControl/>
        <w:numPr>
          <w:ilvl w:val="0"/>
          <w:numId w:val="20"/>
        </w:numPr>
        <w:tabs>
          <w:tab w:val="left" w:pos="1344"/>
        </w:tabs>
        <w:spacing w:before="0" w:after="0"/>
        <w:ind w:left="465" w:hanging="352"/>
        <w:contextualSpacing/>
        <w:jc w:val="both"/>
        <w:rPr>
          <w:szCs w:val="20"/>
        </w:rPr>
      </w:pPr>
      <w:r w:rsidRPr="00742FAC">
        <w:rPr>
          <w:szCs w:val="20"/>
        </w:rPr>
        <w:t>Przysługuje Państwu prawo do: dostępu do treści swoich danych osobowych oraz ich sprostowania, usunięcia lub ograniczenia przetwarzania, wniesienia sprzeciwu wobec przetwarzania, przenoszenia danych.</w:t>
      </w:r>
    </w:p>
    <w:p w14:paraId="0A584123" w14:textId="77777777" w:rsidR="00742FAC" w:rsidRDefault="00D53A2B" w:rsidP="00742FAC">
      <w:pPr>
        <w:pStyle w:val="Akapitzlist"/>
        <w:widowControl/>
        <w:numPr>
          <w:ilvl w:val="0"/>
          <w:numId w:val="20"/>
        </w:numPr>
        <w:tabs>
          <w:tab w:val="left" w:pos="1344"/>
        </w:tabs>
        <w:spacing w:before="0" w:after="0"/>
        <w:ind w:left="465" w:hanging="352"/>
        <w:contextualSpacing/>
        <w:jc w:val="both"/>
        <w:rPr>
          <w:szCs w:val="20"/>
        </w:rPr>
      </w:pPr>
      <w:r w:rsidRPr="00742FAC">
        <w:rPr>
          <w:szCs w:val="20"/>
        </w:rPr>
        <w:t>W sytuacji, gdy przetwarzanie danych osobowych odbywa się na podstawie zgody, podanie przez Państwa danych osobowych ma charakter dobrowolny, w pozostałych przypadkach wynika z  obowiązujących przepisów prawa i jest obowiązkowe.</w:t>
      </w:r>
    </w:p>
    <w:p w14:paraId="011BF51C" w14:textId="10759816" w:rsidR="00D53A2B" w:rsidRPr="00742FAC" w:rsidRDefault="00D53A2B" w:rsidP="00742FAC">
      <w:pPr>
        <w:pStyle w:val="Akapitzlist"/>
        <w:widowControl/>
        <w:numPr>
          <w:ilvl w:val="0"/>
          <w:numId w:val="20"/>
        </w:numPr>
        <w:tabs>
          <w:tab w:val="left" w:pos="1344"/>
        </w:tabs>
        <w:spacing w:before="0" w:after="0"/>
        <w:ind w:left="465" w:hanging="352"/>
        <w:contextualSpacing/>
        <w:jc w:val="both"/>
        <w:rPr>
          <w:szCs w:val="20"/>
        </w:rPr>
      </w:pPr>
      <w:r w:rsidRPr="00742FAC">
        <w:rPr>
          <w:szCs w:val="20"/>
        </w:rPr>
        <w:t>Przysługuje Państwu prawo wniesienia skargi do organu nadzorczego, tj. Prezesa Urzędu Ochrony Danych.</w:t>
      </w:r>
    </w:p>
    <w:p w14:paraId="2896E201" w14:textId="77777777" w:rsidR="00D53A2B" w:rsidRPr="00D53A2B" w:rsidRDefault="00D53A2B" w:rsidP="00D53A2B">
      <w:pPr>
        <w:tabs>
          <w:tab w:val="left" w:pos="1344"/>
        </w:tabs>
        <w:jc w:val="both"/>
        <w:rPr>
          <w:szCs w:val="20"/>
        </w:rPr>
      </w:pPr>
      <w:r w:rsidRPr="00D53A2B">
        <w:rPr>
          <w:szCs w:val="20"/>
        </w:rPr>
        <w:t> </w:t>
      </w:r>
    </w:p>
    <w:p w14:paraId="3F6907FF" w14:textId="77777777" w:rsidR="00D53A2B" w:rsidRPr="00D53A2B" w:rsidRDefault="00D53A2B" w:rsidP="00742FAC">
      <w:pPr>
        <w:tabs>
          <w:tab w:val="left" w:pos="1344"/>
        </w:tabs>
        <w:jc w:val="both"/>
        <w:rPr>
          <w:szCs w:val="20"/>
        </w:rPr>
      </w:pPr>
      <w:r w:rsidRPr="00D53A2B">
        <w:rPr>
          <w:szCs w:val="20"/>
        </w:rPr>
        <w:t>Oświadczam, że zapoznałem/</w:t>
      </w:r>
      <w:proofErr w:type="spellStart"/>
      <w:r w:rsidRPr="00D53A2B">
        <w:rPr>
          <w:szCs w:val="20"/>
        </w:rPr>
        <w:t>am</w:t>
      </w:r>
      <w:proofErr w:type="spellEnd"/>
      <w:r w:rsidRPr="00D53A2B">
        <w:rPr>
          <w:szCs w:val="20"/>
        </w:rPr>
        <w:t xml:space="preserve"> się z powyższą informacją.</w:t>
      </w:r>
    </w:p>
    <w:p w14:paraId="3B64997E" w14:textId="77777777" w:rsidR="00D53A2B" w:rsidRDefault="00D53A2B" w:rsidP="00D53A2B">
      <w:pPr>
        <w:tabs>
          <w:tab w:val="left" w:pos="1344"/>
        </w:tabs>
        <w:ind w:firstLine="360"/>
        <w:jc w:val="both"/>
        <w:rPr>
          <w:szCs w:val="20"/>
        </w:rPr>
      </w:pPr>
    </w:p>
    <w:p w14:paraId="620F0DFD" w14:textId="77777777" w:rsidR="00742FAC" w:rsidRDefault="00742FAC" w:rsidP="00D53A2B">
      <w:pPr>
        <w:tabs>
          <w:tab w:val="left" w:pos="1344"/>
        </w:tabs>
        <w:ind w:firstLine="360"/>
        <w:jc w:val="both"/>
        <w:rPr>
          <w:szCs w:val="20"/>
        </w:rPr>
      </w:pPr>
    </w:p>
    <w:p w14:paraId="52BD2602" w14:textId="77777777" w:rsidR="00742FAC" w:rsidRDefault="00742FAC" w:rsidP="00D53A2B">
      <w:pPr>
        <w:tabs>
          <w:tab w:val="left" w:pos="1344"/>
        </w:tabs>
        <w:ind w:firstLine="360"/>
        <w:jc w:val="both"/>
        <w:rPr>
          <w:szCs w:val="20"/>
        </w:rPr>
      </w:pPr>
    </w:p>
    <w:p w14:paraId="58ED2709" w14:textId="77777777" w:rsidR="00742FAC" w:rsidRDefault="00742FAC" w:rsidP="00D53A2B">
      <w:pPr>
        <w:tabs>
          <w:tab w:val="left" w:pos="1344"/>
        </w:tabs>
        <w:ind w:firstLine="360"/>
        <w:jc w:val="both"/>
        <w:rPr>
          <w:szCs w:val="20"/>
        </w:rPr>
      </w:pPr>
    </w:p>
    <w:p w14:paraId="0D3FD909" w14:textId="77777777" w:rsidR="00742FAC" w:rsidRPr="00D53A2B" w:rsidRDefault="00742FAC" w:rsidP="00D53A2B">
      <w:pPr>
        <w:tabs>
          <w:tab w:val="left" w:pos="1344"/>
        </w:tabs>
        <w:ind w:firstLine="360"/>
        <w:jc w:val="both"/>
        <w:rPr>
          <w:szCs w:val="20"/>
        </w:rPr>
      </w:pPr>
    </w:p>
    <w:p w14:paraId="1D613C76" w14:textId="77777777" w:rsidR="00D53A2B" w:rsidRPr="00D53A2B" w:rsidRDefault="00D53A2B" w:rsidP="00D53A2B">
      <w:pPr>
        <w:tabs>
          <w:tab w:val="left" w:pos="1344"/>
        </w:tabs>
        <w:ind w:firstLine="360"/>
        <w:jc w:val="both"/>
        <w:rPr>
          <w:szCs w:val="20"/>
        </w:rPr>
      </w:pPr>
    </w:p>
    <w:p w14:paraId="36592B7F" w14:textId="270EE3BB" w:rsidR="00D53A2B" w:rsidRPr="00D53A2B" w:rsidRDefault="00D53A2B" w:rsidP="00D53A2B">
      <w:pPr>
        <w:tabs>
          <w:tab w:val="left" w:pos="1344"/>
        </w:tabs>
        <w:ind w:firstLine="360"/>
        <w:jc w:val="both"/>
        <w:rPr>
          <w:szCs w:val="20"/>
        </w:rPr>
      </w:pPr>
      <w:r w:rsidRPr="00D53A2B">
        <w:rPr>
          <w:szCs w:val="20"/>
        </w:rPr>
        <w:t xml:space="preserve">Czarne, dn. ___________ </w:t>
      </w:r>
      <w:r w:rsidRPr="00D53A2B">
        <w:rPr>
          <w:szCs w:val="20"/>
        </w:rPr>
        <w:tab/>
      </w:r>
      <w:r w:rsidRPr="00D53A2B">
        <w:rPr>
          <w:szCs w:val="20"/>
        </w:rPr>
        <w:tab/>
      </w:r>
      <w:r w:rsidRPr="00D53A2B">
        <w:rPr>
          <w:szCs w:val="20"/>
        </w:rPr>
        <w:tab/>
        <w:t>___________________________</w:t>
      </w:r>
    </w:p>
    <w:p w14:paraId="15E67C8F" w14:textId="77777777" w:rsidR="00D53A2B" w:rsidRPr="00D53A2B" w:rsidRDefault="00D53A2B" w:rsidP="00D53A2B">
      <w:pPr>
        <w:tabs>
          <w:tab w:val="left" w:pos="1344"/>
        </w:tabs>
        <w:rPr>
          <w:szCs w:val="20"/>
        </w:rPr>
      </w:pPr>
      <w:r w:rsidRPr="00D53A2B">
        <w:rPr>
          <w:szCs w:val="20"/>
        </w:rPr>
        <w:tab/>
      </w:r>
      <w:r w:rsidRPr="00D53A2B">
        <w:rPr>
          <w:szCs w:val="20"/>
        </w:rPr>
        <w:tab/>
      </w:r>
      <w:r w:rsidRPr="00D53A2B">
        <w:rPr>
          <w:szCs w:val="20"/>
        </w:rPr>
        <w:tab/>
      </w:r>
      <w:r w:rsidRPr="00D53A2B">
        <w:rPr>
          <w:szCs w:val="20"/>
        </w:rPr>
        <w:tab/>
      </w:r>
      <w:r w:rsidRPr="00D53A2B">
        <w:rPr>
          <w:szCs w:val="20"/>
        </w:rPr>
        <w:tab/>
      </w:r>
      <w:r w:rsidRPr="00D53A2B">
        <w:rPr>
          <w:szCs w:val="20"/>
        </w:rPr>
        <w:tab/>
      </w:r>
      <w:r w:rsidRPr="00D53A2B">
        <w:rPr>
          <w:szCs w:val="20"/>
        </w:rPr>
        <w:tab/>
      </w:r>
      <w:r w:rsidRPr="00D53A2B">
        <w:rPr>
          <w:szCs w:val="20"/>
        </w:rPr>
        <w:tab/>
        <w:t xml:space="preserve">           podpis</w:t>
      </w:r>
    </w:p>
    <w:p w14:paraId="4645301F" w14:textId="77777777" w:rsidR="00D53A2B" w:rsidRPr="00D53A2B" w:rsidRDefault="00D53A2B" w:rsidP="00D53A2B">
      <w:pPr>
        <w:tabs>
          <w:tab w:val="left" w:pos="1344"/>
        </w:tabs>
        <w:rPr>
          <w:szCs w:val="20"/>
        </w:rPr>
      </w:pPr>
    </w:p>
    <w:p w14:paraId="288B4C66" w14:textId="77777777" w:rsidR="00D53A2B" w:rsidRPr="00D53A2B" w:rsidRDefault="00D53A2B" w:rsidP="009B01E8">
      <w:pPr>
        <w:pStyle w:val="Tekstprzypisukocowego"/>
        <w:jc w:val="both"/>
        <w:rPr>
          <w:color w:val="FF0000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D4E"/>
    <w:multiLevelType w:val="hybridMultilevel"/>
    <w:tmpl w:val="2E305DE4"/>
    <w:lvl w:ilvl="0" w:tplc="C2E2CF8E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7A44245"/>
    <w:multiLevelType w:val="hybridMultilevel"/>
    <w:tmpl w:val="B3C624B2"/>
    <w:lvl w:ilvl="0" w:tplc="06D6A1F4">
      <w:start w:val="1"/>
      <w:numFmt w:val="decimal"/>
      <w:lvlText w:val="%1)"/>
      <w:lvlJc w:val="left"/>
      <w:pPr>
        <w:ind w:left="795" w:hanging="435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8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1037D8"/>
    <w:multiLevelType w:val="hybridMultilevel"/>
    <w:tmpl w:val="DA5E0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F45F9B"/>
    <w:multiLevelType w:val="multilevel"/>
    <w:tmpl w:val="23E8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11"/>
  </w:num>
  <w:num w:numId="2" w16cid:durableId="1294823282">
    <w:abstractNumId w:val="9"/>
  </w:num>
  <w:num w:numId="3" w16cid:durableId="1229461998">
    <w:abstractNumId w:val="2"/>
  </w:num>
  <w:num w:numId="4" w16cid:durableId="1661499363">
    <w:abstractNumId w:val="14"/>
  </w:num>
  <w:num w:numId="5" w16cid:durableId="1439057924">
    <w:abstractNumId w:val="13"/>
  </w:num>
  <w:num w:numId="6" w16cid:durableId="674847719">
    <w:abstractNumId w:val="12"/>
  </w:num>
  <w:num w:numId="7" w16cid:durableId="852109156">
    <w:abstractNumId w:val="5"/>
  </w:num>
  <w:num w:numId="8" w16cid:durableId="1236814675">
    <w:abstractNumId w:val="15"/>
  </w:num>
  <w:num w:numId="9" w16cid:durableId="1193765251">
    <w:abstractNumId w:val="6"/>
  </w:num>
  <w:num w:numId="10" w16cid:durableId="786463293">
    <w:abstractNumId w:val="17"/>
  </w:num>
  <w:num w:numId="11" w16cid:durableId="1925020924">
    <w:abstractNumId w:val="21"/>
  </w:num>
  <w:num w:numId="12" w16cid:durableId="30696439">
    <w:abstractNumId w:val="8"/>
  </w:num>
  <w:num w:numId="13" w16cid:durableId="2001423007">
    <w:abstractNumId w:val="7"/>
  </w:num>
  <w:num w:numId="14" w16cid:durableId="1511329478">
    <w:abstractNumId w:val="20"/>
  </w:num>
  <w:num w:numId="15" w16cid:durableId="576404591">
    <w:abstractNumId w:val="1"/>
  </w:num>
  <w:num w:numId="16" w16cid:durableId="80957560">
    <w:abstractNumId w:val="3"/>
  </w:num>
  <w:num w:numId="17" w16cid:durableId="441651341">
    <w:abstractNumId w:val="19"/>
  </w:num>
  <w:num w:numId="18" w16cid:durableId="278142646">
    <w:abstractNumId w:val="18"/>
  </w:num>
  <w:num w:numId="19" w16cid:durableId="610551603">
    <w:abstractNumId w:val="16"/>
  </w:num>
  <w:num w:numId="20" w16cid:durableId="369190483">
    <w:abstractNumId w:val="4"/>
  </w:num>
  <w:num w:numId="21" w16cid:durableId="2105761989">
    <w:abstractNumId w:val="10"/>
  </w:num>
  <w:num w:numId="22" w16cid:durableId="80308043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7C7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2B0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4C1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3BB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80B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5AB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5EC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2FA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3806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C74BD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3A2B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0CCD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797E37C8-6170-4137-A21F-DB6FA5C2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r3,CW_Lista,Wypunktowanie,L1,Numerowanie,Akapit z listą BS,Colorful List Accent 1,List Paragraph,Akapit z listą4,Akapit z listą1,Średnia siatka 1 — akcent 21,sw tekst,Colorful List - Accent 11,Kolorowa lista — akcent 12,Obiekt,lp1"/>
    <w:basedOn w:val="Normalny"/>
    <w:link w:val="AkapitzlistZnak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unhideWhenUsed/>
    <w:rsid w:val="00D53A2B"/>
    <w:pPr>
      <w:widowControl/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</w:rPr>
  </w:style>
  <w:style w:type="character" w:customStyle="1" w:styleId="AkapitzlistZnak">
    <w:name w:val="Akapit z listą Znak"/>
    <w:aliases w:val="nr3 Znak,CW_Lista Znak,Wypunktowanie Znak,L1 Znak,Numerowanie Znak,Akapit z listą BS Znak,Colorful List Accent 1 Znak,List Paragraph Znak,Akapit z listą4 Znak,Akapit z listą1 Znak,Średnia siatka 1 — akcent 21 Znak,sw tekst Znak"/>
    <w:link w:val="Akapitzlist"/>
    <w:uiPriority w:val="34"/>
    <w:qFormat/>
    <w:locked/>
    <w:rsid w:val="00D53A2B"/>
    <w:rPr>
      <w:rFonts w:ascii="Arial" w:eastAsia="Times New Roman" w:hAnsi="Arial" w:cs="Arial"/>
      <w:iCs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cc571-5052-4580-9e24-fb8ad399e137">
      <Terms xmlns="http://schemas.microsoft.com/office/infopath/2007/PartnerControls"/>
    </lcf76f155ced4ddcb4097134ff3c332f>
    <TaxCatchAll xmlns="f2db5675-0d81-4c7b-b7bd-c8a8436282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5D1127C20844A28258349AB2409E" ma:contentTypeVersion="14" ma:contentTypeDescription="Utwórz nowy dokument." ma:contentTypeScope="" ma:versionID="09d835a9c87fec991941f07a4681fc74">
  <xsd:schema xmlns:xsd="http://www.w3.org/2001/XMLSchema" xmlns:xs="http://www.w3.org/2001/XMLSchema" xmlns:p="http://schemas.microsoft.com/office/2006/metadata/properties" xmlns:ns2="7a0cc571-5052-4580-9e24-fb8ad399e137" xmlns:ns3="f2db5675-0d81-4c7b-b7bd-c8a8436282cf" targetNamespace="http://schemas.microsoft.com/office/2006/metadata/properties" ma:root="true" ma:fieldsID="3de38e4c7bd3542163b06df86441096e" ns2:_="" ns3:_="">
    <xsd:import namespace="7a0cc571-5052-4580-9e24-fb8ad399e137"/>
    <xsd:import namespace="f2db5675-0d81-4c7b-b7bd-c8a843628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cc571-5052-4580-9e24-fb8ad399e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6881b7f8-3199-486d-9b6d-dec4fe88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5675-0d81-4c7b-b7bd-c8a843628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8eed08-7d7e-412b-a697-060c00275c5b}" ma:internalName="TaxCatchAll" ma:showField="CatchAllData" ma:web="f2db5675-0d81-4c7b-b7bd-c8a843628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3FE43-F60A-48D3-A540-B0E92DBDE47E}">
  <ds:schemaRefs>
    <ds:schemaRef ds:uri="http://schemas.microsoft.com/office/2006/metadata/properties"/>
    <ds:schemaRef ds:uri="http://schemas.microsoft.com/office/infopath/2007/PartnerControls"/>
    <ds:schemaRef ds:uri="7a0cc571-5052-4580-9e24-fb8ad399e137"/>
    <ds:schemaRef ds:uri="f2db5675-0d81-4c7b-b7bd-c8a8436282cf"/>
  </ds:schemaRefs>
</ds:datastoreItem>
</file>

<file path=customXml/itemProps2.xml><?xml version="1.0" encoding="utf-8"?>
<ds:datastoreItem xmlns:ds="http://schemas.openxmlformats.org/officeDocument/2006/customXml" ds:itemID="{EAE60005-867D-4D47-8DAE-1A583B1DC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F1685B-CECF-424D-937F-AF6CD27D4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cc571-5052-4580-9e24-fb8ad399e137"/>
    <ds:schemaRef ds:uri="f2db5675-0d81-4c7b-b7bd-c8a843628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Skiera</dc:creator>
  <cp:keywords/>
  <dc:description/>
  <cp:lastModifiedBy>UM Czarne</cp:lastModifiedBy>
  <cp:revision>7</cp:revision>
  <cp:lastPrinted>2025-01-21T08:24:00Z</cp:lastPrinted>
  <dcterms:created xsi:type="dcterms:W3CDTF">2023-11-29T12:59:00Z</dcterms:created>
  <dcterms:modified xsi:type="dcterms:W3CDTF">2025-01-23T08:45:00Z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0x010100FEC15D1127C20844A28258349AB2409E</vt:lpwstr>
  </property>
</Properties>
</file>